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A3" w:rsidRPr="00AC6BA3" w:rsidRDefault="00AC6BA3" w:rsidP="00AC6BA3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AC6BA3">
        <w:rPr>
          <w:b/>
          <w:bCs/>
          <w:sz w:val="27"/>
          <w:szCs w:val="27"/>
        </w:rPr>
        <w:t>ЛЕЧЕБНЫЕ ПРОЦЕДУРЫ, ВХОДЯЩИЕ В СТОИМОСТЬ ПУТЕВКИ/КУРСОВКИ «БАЗОВОЕ ЛЕЧЕНИЕ» 18+</w:t>
      </w:r>
    </w:p>
    <w:tbl>
      <w:tblPr>
        <w:tblStyle w:val="a3"/>
        <w:tblW w:w="5000" w:type="pct"/>
        <w:tblLook w:val="04A0"/>
      </w:tblPr>
      <w:tblGrid>
        <w:gridCol w:w="667"/>
        <w:gridCol w:w="5186"/>
        <w:gridCol w:w="901"/>
        <w:gridCol w:w="810"/>
        <w:gridCol w:w="784"/>
        <w:gridCol w:w="807"/>
        <w:gridCol w:w="800"/>
        <w:gridCol w:w="727"/>
      </w:tblGrid>
      <w:tr w:rsidR="00AC6BA3" w:rsidRPr="00AC6BA3" w:rsidTr="00AC6BA3">
        <w:trPr>
          <w:trHeight w:val="801"/>
        </w:trPr>
        <w:tc>
          <w:tcPr>
            <w:tcW w:w="676" w:type="dxa"/>
            <w:vMerge w:val="restart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C6BA3">
              <w:rPr>
                <w:b/>
                <w:bCs/>
              </w:rPr>
              <w:t>п</w:t>
            </w:r>
            <w:proofErr w:type="spellEnd"/>
            <w:proofErr w:type="gramEnd"/>
            <w:r w:rsidRPr="00AC6BA3">
              <w:rPr>
                <w:b/>
                <w:bCs/>
              </w:rPr>
              <w:t>/</w:t>
            </w:r>
            <w:proofErr w:type="spellStart"/>
            <w:r w:rsidRPr="00AC6BA3">
              <w:rPr>
                <w:b/>
                <w:bCs/>
              </w:rPr>
              <w:t>п</w:t>
            </w:r>
            <w:proofErr w:type="spellEnd"/>
          </w:p>
        </w:tc>
        <w:tc>
          <w:tcPr>
            <w:tcW w:w="7801" w:type="dxa"/>
            <w:vMerge w:val="restart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rPr>
                <w:b/>
                <w:bCs/>
              </w:rPr>
              <w:t>Наименование  процедуры</w:t>
            </w:r>
          </w:p>
        </w:tc>
        <w:tc>
          <w:tcPr>
            <w:tcW w:w="5284" w:type="dxa"/>
            <w:gridSpan w:val="6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rPr>
                <w:b/>
                <w:bCs/>
              </w:rPr>
              <w:t>Количество услуг/процедур</w:t>
            </w:r>
          </w:p>
        </w:tc>
      </w:tr>
      <w:tr w:rsidR="00AC6BA3" w:rsidRPr="00AC6BA3" w:rsidTr="00AC6BA3">
        <w:trPr>
          <w:trHeight w:val="964"/>
        </w:trPr>
        <w:tc>
          <w:tcPr>
            <w:tcW w:w="0" w:type="auto"/>
            <w:vMerge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rPr>
                <w:b/>
                <w:bCs/>
              </w:rPr>
              <w:t>  8-9  дней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rPr>
                <w:b/>
                <w:bCs/>
              </w:rPr>
              <w:t>10-11 дней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rPr>
                <w:b/>
                <w:bCs/>
              </w:rPr>
              <w:t>12-13 дней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rPr>
                <w:b/>
                <w:bCs/>
              </w:rPr>
              <w:t>14-15 дней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rPr>
                <w:b/>
                <w:bCs/>
              </w:rPr>
              <w:t>16-18 дней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rPr>
                <w:b/>
                <w:bCs/>
              </w:rPr>
              <w:t>19-21 день</w:t>
            </w:r>
          </w:p>
        </w:tc>
      </w:tr>
      <w:tr w:rsidR="00AC6BA3" w:rsidRPr="00AC6BA3" w:rsidTr="00AC6BA3">
        <w:trPr>
          <w:trHeight w:val="250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1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rPr>
                <w:b/>
                <w:bCs/>
              </w:rPr>
              <w:t>Прием врача терапевта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2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2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</w:tr>
      <w:tr w:rsidR="00AC6BA3" w:rsidRPr="00AC6BA3" w:rsidTr="00AC6BA3">
        <w:trPr>
          <w:trHeight w:val="150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 w:line="150" w:lineRule="atLeast"/>
              <w:rPr>
                <w:szCs w:val="24"/>
              </w:rPr>
            </w:pPr>
            <w:r w:rsidRPr="00AC6BA3">
              <w:t>2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 w:line="150" w:lineRule="atLeast"/>
              <w:rPr>
                <w:szCs w:val="24"/>
              </w:rPr>
            </w:pPr>
            <w:r w:rsidRPr="00AC6BA3">
              <w:rPr>
                <w:b/>
                <w:bCs/>
              </w:rPr>
              <w:t>Консультативный прием  врачей (узких специалистов)</w:t>
            </w:r>
          </w:p>
        </w:tc>
        <w:tc>
          <w:tcPr>
            <w:tcW w:w="5284" w:type="dxa"/>
            <w:gridSpan w:val="6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 w:line="150" w:lineRule="atLeast"/>
              <w:jc w:val="center"/>
              <w:rPr>
                <w:szCs w:val="24"/>
              </w:rPr>
            </w:pPr>
            <w:r w:rsidRPr="00AC6BA3">
              <w:t> </w:t>
            </w:r>
          </w:p>
        </w:tc>
      </w:tr>
      <w:tr w:rsidR="00AC6BA3" w:rsidRPr="00AC6BA3" w:rsidTr="00AC6BA3">
        <w:trPr>
          <w:trHeight w:val="551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2.1.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AC6BA3">
              <w:t xml:space="preserve">физиотерапевта, гинеколога, гастроэнтеролога, </w:t>
            </w:r>
            <w:proofErr w:type="spellStart"/>
            <w:r w:rsidRPr="00AC6BA3">
              <w:t>онколога-маммолога</w:t>
            </w:r>
            <w:proofErr w:type="spellEnd"/>
            <w:r w:rsidRPr="00AC6BA3">
              <w:t xml:space="preserve">, невролога, эндокринолога,  невролога, уролога, </w:t>
            </w:r>
            <w:proofErr w:type="spellStart"/>
            <w:r w:rsidRPr="00AC6BA3">
              <w:t>озонотерапевта</w:t>
            </w:r>
            <w:proofErr w:type="spellEnd"/>
            <w:r w:rsidRPr="00AC6BA3">
              <w:t xml:space="preserve">, </w:t>
            </w:r>
            <w:proofErr w:type="spellStart"/>
            <w:r w:rsidRPr="00AC6BA3">
              <w:t>гирудотерапевта</w:t>
            </w:r>
            <w:proofErr w:type="spellEnd"/>
            <w:r w:rsidRPr="00AC6BA3">
              <w:t xml:space="preserve">, </w:t>
            </w:r>
            <w:proofErr w:type="spellStart"/>
            <w:r w:rsidRPr="00AC6BA3">
              <w:t>лазеротерапевта</w:t>
            </w:r>
            <w:proofErr w:type="spellEnd"/>
            <w:r w:rsidRPr="00AC6BA3">
              <w:t>, врача функциональной диагностики</w:t>
            </w:r>
            <w:proofErr w:type="gramEnd"/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1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2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1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rPr>
                <w:b/>
                <w:bCs/>
              </w:rPr>
              <w:t>Фитотерапия</w:t>
            </w:r>
            <w:proofErr w:type="spellEnd"/>
            <w:r w:rsidRPr="00AC6BA3">
              <w:t xml:space="preserve"> ежедневно (2 раза в день)</w:t>
            </w:r>
          </w:p>
        </w:tc>
        <w:tc>
          <w:tcPr>
            <w:tcW w:w="5284" w:type="dxa"/>
            <w:gridSpan w:val="6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по назначению лечащего врача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rPr>
                <w:b/>
                <w:bCs/>
              </w:rPr>
              <w:t>Минеральная вода</w:t>
            </w:r>
            <w:r w:rsidRPr="00AC6BA3">
              <w:t xml:space="preserve"> </w:t>
            </w:r>
            <w:proofErr w:type="spellStart"/>
            <w:r w:rsidRPr="00AC6BA3">
              <w:t>бутилированная</w:t>
            </w:r>
            <w:proofErr w:type="spellEnd"/>
            <w:r w:rsidRPr="00AC6BA3">
              <w:t xml:space="preserve"> (по 100 мл 2 раза в день)</w:t>
            </w:r>
          </w:p>
        </w:tc>
        <w:tc>
          <w:tcPr>
            <w:tcW w:w="5284" w:type="dxa"/>
            <w:gridSpan w:val="6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по назначению лечащего врача</w:t>
            </w:r>
          </w:p>
        </w:tc>
      </w:tr>
      <w:tr w:rsidR="00AC6BA3" w:rsidRPr="00AC6BA3" w:rsidTr="00AC6BA3">
        <w:trPr>
          <w:trHeight w:val="41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rPr>
                <w:b/>
                <w:bCs/>
              </w:rPr>
              <w:t>Ингаляционная терапия (не более 2 видов)</w:t>
            </w:r>
          </w:p>
        </w:tc>
        <w:tc>
          <w:tcPr>
            <w:tcW w:w="5284" w:type="dxa"/>
            <w:gridSpan w:val="6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</w:t>
            </w:r>
          </w:p>
        </w:tc>
      </w:tr>
      <w:tr w:rsidR="00AC6BA3" w:rsidRPr="00AC6BA3" w:rsidTr="00AC6BA3">
        <w:trPr>
          <w:trHeight w:val="438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5.1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t>Спелеотерапия</w:t>
            </w:r>
            <w:proofErr w:type="spellEnd"/>
            <w:r w:rsidRPr="00AC6BA3">
              <w:t xml:space="preserve"> (соляная пещера)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5.2.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t>Ароматерапия</w:t>
            </w:r>
            <w:proofErr w:type="spellEnd"/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5.3.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Ингаляции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rPr>
                <w:b/>
                <w:bCs/>
              </w:rPr>
              <w:t>Ванны (не более 1 вида):</w:t>
            </w:r>
          </w:p>
        </w:tc>
        <w:tc>
          <w:tcPr>
            <w:tcW w:w="5284" w:type="dxa"/>
            <w:gridSpan w:val="6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6.1.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Ванны сухие углекислые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6.2.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Ванны морские,  хвойные, жемчужные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6.3.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 xml:space="preserve">Ванны  </w:t>
            </w:r>
            <w:proofErr w:type="spellStart"/>
            <w:r w:rsidRPr="00AC6BA3">
              <w:t>йодобромные</w:t>
            </w:r>
            <w:proofErr w:type="spellEnd"/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6.4.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 xml:space="preserve">Ванны с </w:t>
            </w:r>
            <w:proofErr w:type="spellStart"/>
            <w:r w:rsidRPr="00AC6BA3">
              <w:t>бишофитом</w:t>
            </w:r>
            <w:proofErr w:type="spellEnd"/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6.5.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 xml:space="preserve">Ванны ароматические («Каштан и </w:t>
            </w:r>
            <w:proofErr w:type="spellStart"/>
            <w:r w:rsidRPr="00AC6BA3">
              <w:t>лемонграсс</w:t>
            </w:r>
            <w:proofErr w:type="spellEnd"/>
            <w:r w:rsidRPr="00AC6BA3">
              <w:t>», «Розмарин и гвоздика», Валериановые, Можжевеловые)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6.6.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Ванны вихревые для верхних или нижних конечностей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6.7.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Ванны четырехкамерные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vMerge w:val="restart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rPr>
                <w:b/>
                <w:bCs/>
              </w:rPr>
              <w:t xml:space="preserve">Массаж ручной </w:t>
            </w:r>
            <w:r w:rsidRPr="00AC6BA3">
              <w:t xml:space="preserve">1,5 </w:t>
            </w:r>
            <w:proofErr w:type="gramStart"/>
            <w:r w:rsidRPr="00AC6BA3">
              <w:t>ЕД</w:t>
            </w:r>
            <w:proofErr w:type="gramEnd"/>
            <w:r w:rsidRPr="00AC6BA3">
              <w:t xml:space="preserve"> - 15 минут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38"/>
        </w:trPr>
        <w:tc>
          <w:tcPr>
            <w:tcW w:w="0" w:type="auto"/>
            <w:vMerge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rPr>
                <w:b/>
                <w:bCs/>
              </w:rPr>
              <w:t>или массаж подводный  </w:t>
            </w:r>
            <w:r w:rsidRPr="00AC6BA3">
              <w:t>(вес пациента до 100 кг)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lastRenderedPageBreak/>
              <w:t>8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rPr>
                <w:b/>
                <w:bCs/>
              </w:rPr>
              <w:t>Физиопроцедуры</w:t>
            </w:r>
            <w:proofErr w:type="spellEnd"/>
            <w:r w:rsidRPr="00AC6BA3">
              <w:rPr>
                <w:b/>
                <w:bCs/>
              </w:rPr>
              <w:t xml:space="preserve"> (не более 5 видов процедур):</w:t>
            </w:r>
          </w:p>
        </w:tc>
        <w:tc>
          <w:tcPr>
            <w:tcW w:w="5284" w:type="dxa"/>
            <w:gridSpan w:val="6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Лекарственный электрофорез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8.2.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t>СМТ-терапия</w:t>
            </w:r>
            <w:proofErr w:type="spellEnd"/>
            <w:r w:rsidRPr="00AC6BA3">
              <w:t xml:space="preserve"> от аппарата "</w:t>
            </w:r>
            <w:proofErr w:type="spellStart"/>
            <w:r w:rsidRPr="00AC6BA3">
              <w:t>Амплипульс</w:t>
            </w:r>
            <w:proofErr w:type="spellEnd"/>
            <w:r w:rsidRPr="00AC6BA3">
              <w:t>"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8.3.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Электротерапия от аппарата "</w:t>
            </w:r>
            <w:proofErr w:type="spellStart"/>
            <w:r w:rsidRPr="00AC6BA3">
              <w:t>Ionoson-Expert</w:t>
            </w:r>
            <w:proofErr w:type="spellEnd"/>
            <w:r w:rsidRPr="00AC6BA3">
              <w:t>"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8.4.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t>Высокотоновая</w:t>
            </w:r>
            <w:proofErr w:type="spellEnd"/>
            <w:r w:rsidRPr="00AC6BA3">
              <w:t xml:space="preserve"> терапия от аппарата "</w:t>
            </w:r>
            <w:proofErr w:type="spellStart"/>
            <w:r w:rsidRPr="00AC6BA3">
              <w:t>Hi-Top</w:t>
            </w:r>
            <w:proofErr w:type="spellEnd"/>
            <w:r w:rsidRPr="00AC6BA3">
              <w:t xml:space="preserve"> 191"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8.5.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t>Электросонтерапия</w:t>
            </w:r>
            <w:proofErr w:type="spellEnd"/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8.6.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t>Микротоковая</w:t>
            </w:r>
            <w:proofErr w:type="spellEnd"/>
            <w:r w:rsidRPr="00AC6BA3">
              <w:t xml:space="preserve"> </w:t>
            </w:r>
            <w:proofErr w:type="spellStart"/>
            <w:r w:rsidRPr="00AC6BA3">
              <w:t>лимфодренажная</w:t>
            </w:r>
            <w:proofErr w:type="spellEnd"/>
            <w:r w:rsidRPr="00AC6BA3">
              <w:t xml:space="preserve"> терапия от аппарата "</w:t>
            </w:r>
            <w:proofErr w:type="spellStart"/>
            <w:r w:rsidRPr="00AC6BA3">
              <w:t>Lympha</w:t>
            </w:r>
            <w:proofErr w:type="spellEnd"/>
            <w:r w:rsidRPr="00AC6BA3">
              <w:t xml:space="preserve"> </w:t>
            </w:r>
            <w:proofErr w:type="spellStart"/>
            <w:r w:rsidRPr="00AC6BA3">
              <w:t>Vision</w:t>
            </w:r>
            <w:proofErr w:type="spellEnd"/>
            <w:r w:rsidRPr="00AC6BA3">
              <w:t>"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8.7.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Дарсонвализация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AC6BA3">
              <w:t>8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8.8.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Ультразвуковая терапия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8.9.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t>Магнитотерапия</w:t>
            </w:r>
            <w:proofErr w:type="spellEnd"/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8.10.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 Микроволновая терапия от аппарата "Ранет"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9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8.11.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Микроволновая терапия от аппарата "</w:t>
            </w:r>
            <w:proofErr w:type="spellStart"/>
            <w:r w:rsidRPr="00AC6BA3">
              <w:t>Physioterm-M</w:t>
            </w:r>
            <w:proofErr w:type="spellEnd"/>
            <w:r w:rsidRPr="00AC6BA3">
              <w:t>"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8.12.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AC6BA3">
              <w:t>КВЧ-терапия</w:t>
            </w:r>
            <w:proofErr w:type="spellEnd"/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8.13.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 xml:space="preserve">Лазеротерапия </w:t>
            </w:r>
            <w:proofErr w:type="spellStart"/>
            <w:r w:rsidRPr="00AC6BA3">
              <w:t>транскутанная</w:t>
            </w:r>
            <w:proofErr w:type="spellEnd"/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8.14.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</w:t>
            </w:r>
            <w:proofErr w:type="spellStart"/>
            <w:r w:rsidRPr="00AC6BA3">
              <w:t>Цветотерапия</w:t>
            </w:r>
            <w:proofErr w:type="spellEnd"/>
            <w:r w:rsidRPr="00AC6BA3">
              <w:t xml:space="preserve"> от аппарата  "</w:t>
            </w:r>
            <w:proofErr w:type="spellStart"/>
            <w:r w:rsidRPr="00AC6BA3">
              <w:t>Bioptron</w:t>
            </w:r>
            <w:proofErr w:type="spellEnd"/>
            <w:r w:rsidRPr="00AC6BA3">
              <w:t>" 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8.15.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Светолечение от  "</w:t>
            </w:r>
            <w:proofErr w:type="spellStart"/>
            <w:r w:rsidRPr="00AC6BA3">
              <w:t>Bioptron</w:t>
            </w:r>
            <w:proofErr w:type="spellEnd"/>
            <w:r w:rsidRPr="00AC6BA3">
              <w:t>"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8.16.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</w:t>
            </w:r>
            <w:proofErr w:type="spellStart"/>
            <w:r w:rsidRPr="00AC6BA3">
              <w:t>Цветоимпульсная</w:t>
            </w:r>
            <w:proofErr w:type="spellEnd"/>
            <w:r w:rsidRPr="00AC6BA3">
              <w:t xml:space="preserve"> терапия от аппарата "</w:t>
            </w:r>
            <w:proofErr w:type="spellStart"/>
            <w:r w:rsidRPr="00AC6BA3">
              <w:t>Визулон</w:t>
            </w:r>
            <w:proofErr w:type="spellEnd"/>
            <w:r w:rsidRPr="00AC6BA3">
              <w:t>"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8.17.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</w:t>
            </w:r>
            <w:proofErr w:type="spellStart"/>
            <w:r w:rsidRPr="00AC6BA3">
              <w:t>Детензор-терапия</w:t>
            </w:r>
            <w:proofErr w:type="spellEnd"/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8.18.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 xml:space="preserve"> Вибрационный массаж " </w:t>
            </w:r>
            <w:proofErr w:type="spellStart"/>
            <w:r w:rsidRPr="00AC6BA3">
              <w:t>ОрМед</w:t>
            </w:r>
            <w:proofErr w:type="spellEnd"/>
            <w:r w:rsidRPr="00AC6BA3">
              <w:t>" (до 80 кг)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8.19.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Грязелечение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8.20.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Теплолечение (озокерит, парафин) 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8.21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</w:t>
            </w:r>
            <w:proofErr w:type="spellStart"/>
            <w:r w:rsidRPr="00AC6BA3">
              <w:t>Прессотерапия</w:t>
            </w:r>
            <w:proofErr w:type="spellEnd"/>
            <w:r w:rsidRPr="00AC6BA3">
              <w:t xml:space="preserve"> нижних или верхних конечностей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72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8.22.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Гинекологические манипуляция (влагалищные тампоны, ванночки, орошения)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4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6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8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9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rPr>
                <w:b/>
                <w:bCs/>
              </w:rPr>
              <w:t>Лечебная физкультура 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3</w:t>
            </w:r>
          </w:p>
        </w:tc>
        <w:tc>
          <w:tcPr>
            <w:tcW w:w="920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87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5</w:t>
            </w:r>
          </w:p>
        </w:tc>
        <w:tc>
          <w:tcPr>
            <w:tcW w:w="914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902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  <w:tc>
          <w:tcPr>
            <w:tcW w:w="7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Cs w:val="24"/>
              </w:rPr>
            </w:pPr>
            <w:r w:rsidRPr="00AC6BA3">
              <w:t>7</w:t>
            </w:r>
          </w:p>
        </w:tc>
      </w:tr>
      <w:tr w:rsidR="00AC6BA3" w:rsidRPr="00AC6BA3" w:rsidTr="00AC6BA3">
        <w:trPr>
          <w:trHeight w:val="563"/>
        </w:trPr>
        <w:tc>
          <w:tcPr>
            <w:tcW w:w="676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lastRenderedPageBreak/>
              <w:t>10</w:t>
            </w:r>
          </w:p>
        </w:tc>
        <w:tc>
          <w:tcPr>
            <w:tcW w:w="7801" w:type="dxa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rPr>
                <w:b/>
                <w:bCs/>
              </w:rPr>
              <w:t>Оказание экстренной медицинской помощи</w:t>
            </w:r>
          </w:p>
        </w:tc>
        <w:tc>
          <w:tcPr>
            <w:tcW w:w="5284" w:type="dxa"/>
            <w:gridSpan w:val="6"/>
            <w:hideMark/>
          </w:tcPr>
          <w:p w:rsidR="00AC6BA3" w:rsidRPr="00AC6BA3" w:rsidRDefault="00AC6BA3" w:rsidP="00AC6BA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AC6BA3">
              <w:t> по показаниям</w:t>
            </w:r>
          </w:p>
        </w:tc>
      </w:tr>
    </w:tbl>
    <w:p w:rsidR="00AC6BA3" w:rsidRPr="00AC6BA3" w:rsidRDefault="00AC6BA3" w:rsidP="00AC6BA3">
      <w:pPr>
        <w:widowControl/>
        <w:autoSpaceDE/>
        <w:autoSpaceDN/>
        <w:adjustRightInd/>
        <w:spacing w:after="100" w:afterAutospacing="1"/>
      </w:pPr>
      <w:r w:rsidRPr="00AC6BA3">
        <w:rPr>
          <w:b/>
          <w:bCs/>
        </w:rPr>
        <w:t>Примечание:</w:t>
      </w:r>
    </w:p>
    <w:p w:rsidR="00AC6BA3" w:rsidRPr="00AC6BA3" w:rsidRDefault="00AC6BA3" w:rsidP="00AC6BA3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</w:pPr>
      <w:r w:rsidRPr="00AC6BA3">
        <w:rPr>
          <w:b/>
          <w:bCs/>
        </w:rPr>
        <w:t>Лечение назначается врачом в соответствии с диагнозом, с учетом показаний и противопоказаний, только при наличии санаторно-курортной карты! При выявлении противопоказаний лечащим врачом возможна замена процедур.</w:t>
      </w:r>
    </w:p>
    <w:p w:rsidR="00AC6BA3" w:rsidRPr="00AC6BA3" w:rsidRDefault="00AC6BA3" w:rsidP="00AC6BA3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</w:pPr>
      <w:r w:rsidRPr="00AC6BA3">
        <w:rPr>
          <w:b/>
          <w:bCs/>
        </w:rPr>
        <w:t>Процедуры, пропущенные по вине гостя, не возмещаются.</w:t>
      </w:r>
    </w:p>
    <w:p w:rsidR="00AC6BA3" w:rsidRPr="00AC6BA3" w:rsidRDefault="00AC6BA3" w:rsidP="00AC6BA3">
      <w:pPr>
        <w:widowControl/>
        <w:numPr>
          <w:ilvl w:val="0"/>
          <w:numId w:val="6"/>
        </w:numPr>
        <w:autoSpaceDE/>
        <w:autoSpaceDN/>
        <w:adjustRightInd/>
        <w:spacing w:after="100" w:afterAutospacing="1"/>
      </w:pPr>
      <w:r w:rsidRPr="00AC6BA3">
        <w:rPr>
          <w:b/>
          <w:bCs/>
        </w:rPr>
        <w:t>По желанию пациента и с разрешения лечащего врача, учитывая показания и совместимость процедур, возможно назначение дополнительных платных процедур. Платные услуги оказываются согласно действующему прейскуранту и только после оплаты.</w:t>
      </w:r>
    </w:p>
    <w:p w:rsidR="00310063" w:rsidRPr="00AC6BA3" w:rsidRDefault="00310063" w:rsidP="00AC6BA3">
      <w:pPr>
        <w:rPr>
          <w:szCs w:val="22"/>
        </w:rPr>
      </w:pPr>
    </w:p>
    <w:sectPr w:rsidR="00310063" w:rsidRPr="00AC6BA3" w:rsidSect="00AB373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62" w:rsidRDefault="00070D62" w:rsidP="000F1740">
      <w:r>
        <w:separator/>
      </w:r>
    </w:p>
  </w:endnote>
  <w:endnote w:type="continuationSeparator" w:id="0">
    <w:p w:rsidR="00070D62" w:rsidRDefault="00070D62" w:rsidP="000F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62" w:rsidRDefault="00070D62" w:rsidP="000F1740">
      <w:r>
        <w:separator/>
      </w:r>
    </w:p>
  </w:footnote>
  <w:footnote w:type="continuationSeparator" w:id="0">
    <w:p w:rsidR="00070D62" w:rsidRDefault="00070D62" w:rsidP="000F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62" w:rsidRPr="000F1740" w:rsidRDefault="00070D62" w:rsidP="000F1740">
    <w:pPr>
      <w:pStyle w:val="a9"/>
      <w:jc w:val="right"/>
      <w:rPr>
        <w:sz w:val="20"/>
      </w:rPr>
    </w:pPr>
    <w:r>
      <w:rPr>
        <w:sz w:val="20"/>
      </w:rPr>
      <w:t>Санаторий «Надежда», Самарская область</w:t>
    </w:r>
  </w:p>
  <w:p w:rsidR="00070D62" w:rsidRPr="000F1740" w:rsidRDefault="00070D62" w:rsidP="000F1740">
    <w:pPr>
      <w:pStyle w:val="a9"/>
      <w:jc w:val="right"/>
      <w:rPr>
        <w:sz w:val="20"/>
      </w:rPr>
    </w:pPr>
    <w:r w:rsidRPr="000F1740">
      <w:rPr>
        <w:rStyle w:val="a5"/>
        <w:color w:val="000000"/>
        <w:sz w:val="20"/>
      </w:rPr>
      <w:t>Администратор:</w:t>
    </w:r>
    <w:r w:rsidRPr="000F1740">
      <w:rPr>
        <w:color w:val="000000"/>
        <w:sz w:val="20"/>
        <w:bdr w:val="none" w:sz="0" w:space="0" w:color="auto" w:frame="1"/>
      </w:rPr>
      <w:t> 8 (4852) 91-70-74</w:t>
    </w:r>
    <w:r w:rsidRPr="000F1740">
      <w:rPr>
        <w:color w:val="000000"/>
        <w:sz w:val="20"/>
      </w:rPr>
      <w:br/>
    </w:r>
    <w:r w:rsidRPr="000F1740">
      <w:rPr>
        <w:rStyle w:val="a5"/>
        <w:color w:val="000000"/>
        <w:sz w:val="20"/>
        <w:bdr w:val="none" w:sz="0" w:space="0" w:color="auto" w:frame="1"/>
      </w:rPr>
      <w:t>Сотовый телефон:</w:t>
    </w:r>
    <w:r w:rsidRPr="000F1740">
      <w:rPr>
        <w:color w:val="000000"/>
        <w:sz w:val="20"/>
        <w:bdr w:val="none" w:sz="0" w:space="0" w:color="auto" w:frame="1"/>
      </w:rPr>
      <w:t> 8 (902) 331-70-74</w:t>
    </w:r>
    <w:r w:rsidRPr="000F1740">
      <w:rPr>
        <w:color w:val="000000"/>
        <w:sz w:val="20"/>
      </w:rPr>
      <w:br/>
    </w:r>
    <w:proofErr w:type="spellStart"/>
    <w:r w:rsidRPr="000F1740">
      <w:rPr>
        <w:rStyle w:val="a5"/>
        <w:color w:val="000000"/>
        <w:sz w:val="20"/>
      </w:rPr>
      <w:t>E-mail</w:t>
    </w:r>
    <w:proofErr w:type="spellEnd"/>
    <w:r w:rsidRPr="000F1740">
      <w:rPr>
        <w:rStyle w:val="a5"/>
        <w:color w:val="000000"/>
        <w:sz w:val="20"/>
      </w:rPr>
      <w:t>:</w:t>
    </w:r>
    <w:r w:rsidRPr="000F1740">
      <w:rPr>
        <w:color w:val="000000"/>
        <w:sz w:val="20"/>
        <w:bdr w:val="none" w:sz="0" w:space="0" w:color="auto" w:frame="1"/>
      </w:rPr>
      <w:t> </w:t>
    </w:r>
    <w:r>
      <w:rPr>
        <w:rStyle w:val="a5"/>
        <w:color w:val="0000FF"/>
        <w:sz w:val="20"/>
        <w:u w:val="single"/>
        <w:bdr w:val="none" w:sz="0" w:space="0" w:color="auto" w:frame="1"/>
      </w:rPr>
      <w:t>917075</w:t>
    </w:r>
    <w:r w:rsidRPr="000F1740">
      <w:rPr>
        <w:rStyle w:val="a5"/>
        <w:color w:val="0000FF"/>
        <w:sz w:val="20"/>
        <w:u w:val="single"/>
        <w:bdr w:val="none" w:sz="0" w:space="0" w:color="auto" w:frame="1"/>
      </w:rPr>
      <w:t>@</w:t>
    </w:r>
    <w:r>
      <w:rPr>
        <w:rStyle w:val="a5"/>
        <w:color w:val="0000FF"/>
        <w:sz w:val="20"/>
        <w:u w:val="single"/>
        <w:bdr w:val="none" w:sz="0" w:space="0" w:color="auto" w:frame="1"/>
        <w:lang w:val="en-US"/>
      </w:rPr>
      <w:t>mail</w:t>
    </w:r>
    <w:r w:rsidRPr="000F1740">
      <w:rPr>
        <w:rStyle w:val="a5"/>
        <w:color w:val="0000FF"/>
        <w:sz w:val="20"/>
        <w:u w:val="single"/>
        <w:bdr w:val="none" w:sz="0" w:space="0" w:color="auto" w:frame="1"/>
      </w:rPr>
      <w:t>.</w:t>
    </w:r>
    <w:proofErr w:type="spellStart"/>
    <w:r>
      <w:rPr>
        <w:rStyle w:val="a5"/>
        <w:color w:val="0000FF"/>
        <w:sz w:val="20"/>
        <w:u w:val="single"/>
        <w:bdr w:val="none" w:sz="0" w:space="0" w:color="auto" w:frame="1"/>
        <w:lang w:val="en-US"/>
      </w:rPr>
      <w:t>ru</w:t>
    </w:r>
    <w:proofErr w:type="spellEnd"/>
  </w:p>
  <w:p w:rsidR="00070D62" w:rsidRDefault="00070D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B64"/>
    <w:multiLevelType w:val="multilevel"/>
    <w:tmpl w:val="263C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A775D"/>
    <w:multiLevelType w:val="multilevel"/>
    <w:tmpl w:val="7DD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C523E"/>
    <w:multiLevelType w:val="multilevel"/>
    <w:tmpl w:val="A68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646F0"/>
    <w:multiLevelType w:val="multilevel"/>
    <w:tmpl w:val="30DC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62295"/>
    <w:multiLevelType w:val="multilevel"/>
    <w:tmpl w:val="CB64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42EFF"/>
    <w:multiLevelType w:val="multilevel"/>
    <w:tmpl w:val="53E0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21C"/>
    <w:rsid w:val="0003021C"/>
    <w:rsid w:val="00056389"/>
    <w:rsid w:val="00070D62"/>
    <w:rsid w:val="000F1740"/>
    <w:rsid w:val="0014709C"/>
    <w:rsid w:val="001B7E78"/>
    <w:rsid w:val="00204D6C"/>
    <w:rsid w:val="00273B26"/>
    <w:rsid w:val="0028158B"/>
    <w:rsid w:val="002D51ED"/>
    <w:rsid w:val="00310063"/>
    <w:rsid w:val="004E584E"/>
    <w:rsid w:val="005161EF"/>
    <w:rsid w:val="0052791E"/>
    <w:rsid w:val="005359F5"/>
    <w:rsid w:val="005C4252"/>
    <w:rsid w:val="006A777A"/>
    <w:rsid w:val="007160B6"/>
    <w:rsid w:val="00781B34"/>
    <w:rsid w:val="008408CD"/>
    <w:rsid w:val="008D6DCB"/>
    <w:rsid w:val="009E0643"/>
    <w:rsid w:val="00AB3733"/>
    <w:rsid w:val="00AC6BA3"/>
    <w:rsid w:val="00B753A7"/>
    <w:rsid w:val="00F6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5638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0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791E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279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6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1B7E78"/>
  </w:style>
  <w:style w:type="character" w:customStyle="1" w:styleId="c1">
    <w:name w:val="c1"/>
    <w:basedOn w:val="a0"/>
    <w:rsid w:val="001B7E78"/>
  </w:style>
  <w:style w:type="paragraph" w:customStyle="1" w:styleId="c15">
    <w:name w:val="c15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basedOn w:val="a0"/>
    <w:rsid w:val="001B7E78"/>
  </w:style>
  <w:style w:type="character" w:styleId="a6">
    <w:name w:val="Hyperlink"/>
    <w:basedOn w:val="a0"/>
    <w:uiPriority w:val="99"/>
    <w:semiHidden/>
    <w:unhideWhenUsed/>
    <w:rsid w:val="0028158B"/>
    <w:rPr>
      <w:color w:val="0000FF"/>
      <w:u w:val="single"/>
    </w:rPr>
  </w:style>
  <w:style w:type="character" w:customStyle="1" w:styleId="kurs">
    <w:name w:val="kurs"/>
    <w:basedOn w:val="a0"/>
    <w:rsid w:val="0028158B"/>
  </w:style>
  <w:style w:type="paragraph" w:styleId="a7">
    <w:name w:val="Balloon Text"/>
    <w:basedOn w:val="a"/>
    <w:link w:val="a8"/>
    <w:uiPriority w:val="99"/>
    <w:semiHidden/>
    <w:unhideWhenUsed/>
    <w:rsid w:val="002815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5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17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17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1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F17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60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60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070D62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4</cp:revision>
  <cp:lastPrinted>2021-07-15T08:01:00Z</cp:lastPrinted>
  <dcterms:created xsi:type="dcterms:W3CDTF">2021-08-19T12:46:00Z</dcterms:created>
  <dcterms:modified xsi:type="dcterms:W3CDTF">2024-04-02T11:06:00Z</dcterms:modified>
</cp:coreProperties>
</file>