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tabs>
          <w:tab w:leader="none" w:pos="3673" w:val="left"/>
        </w:tabs>
        <w:ind/>
        <w:jc w:val="center"/>
        <w:rPr>
          <w:rFonts w:ascii="Abril Fatface" w:hAnsi="Abril Fatface"/>
          <w:color w:val="AE5129"/>
        </w:rPr>
      </w:pPr>
      <w:r>
        <w:rPr>
          <w:rFonts w:ascii="Abril Fatface" w:hAnsi="Abril Fatface"/>
          <w:color w:val="AE5129"/>
        </w:rPr>
        <w:t xml:space="preserve">Оздоровительная программа в санатории </w:t>
      </w:r>
      <w:r>
        <w:rPr>
          <w:rFonts w:ascii="Abril Fatface" w:hAnsi="Abril Fatface"/>
          <w:color w:val="AE5129"/>
        </w:rPr>
        <w:t>«</w:t>
      </w:r>
      <w:r>
        <w:rPr>
          <w:rFonts w:ascii="Abril Fatface" w:hAnsi="Abril Fatface"/>
          <w:color w:val="AE5129"/>
        </w:rPr>
        <w:t>Городецкий</w:t>
      </w:r>
      <w:r>
        <w:rPr>
          <w:rFonts w:ascii="Abril Fatface" w:hAnsi="Abril Fatface"/>
          <w:color w:val="AE5129"/>
        </w:rPr>
        <w:t>»</w:t>
      </w:r>
      <w:r>
        <w:rPr>
          <w:rFonts w:ascii="Abril Fatface" w:hAnsi="Abril Fatface"/>
          <w:color w:val="AE5129"/>
        </w:rPr>
        <w:br/>
      </w:r>
    </w:p>
    <w:p w14:paraId="03000000">
      <w:pPr>
        <w:pStyle w:val="Style_4"/>
      </w:pPr>
      <w:r>
        <w:drawing>
          <wp:inline>
            <wp:extent cx="5495924" cy="226694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495924" cy="226694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r:id="rId1" w:type="default"/>
      <w:pgSz w:h="16838" w:orient="portrait" w:w="11906"/>
      <w:pgMar w:bottom="426" w:footer="708" w:gutter="0" w:header="426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0"/>
      </w:rPr>
    </w:pPr>
    <w:r>
      <w:rPr>
        <w:rStyle w:val="Style_2_ch"/>
        <w:sz w:val="20"/>
      </w:rPr>
      <w:t>Санаторий «Городецкий», Нижний Новгород</w:t>
    </w:r>
    <w:r>
      <w:rPr>
        <w:rStyle w:val="Style_2_ch"/>
        <w:sz w:val="20"/>
      </w:rPr>
      <w:br/>
    </w:r>
    <w:r>
      <w:rPr>
        <w:sz w:val="20"/>
      </w:rPr>
      <w:t>8 (902) 331-70-74</w:t>
    </w:r>
    <w:r>
      <w:rPr>
        <w:sz w:val="20"/>
      </w:rPr>
      <w:br/>
    </w:r>
    <w:r>
      <w:rPr>
        <w:rStyle w:val="Style_2_ch"/>
        <w:color w:val="0000FF"/>
        <w:sz w:val="20"/>
        <w:u w:val="single"/>
      </w:rPr>
      <w:t>nashvek@bk.ru</w:t>
    </w:r>
    <w:r>
      <w:rPr>
        <w:sz w:val="20"/>
      </w:rPr>
      <w:br/>
    </w:r>
    <w:r>
      <w:rPr>
        <w:sz w:val="20"/>
      </w:rPr>
      <w:t>пн-пт</w:t>
    </w:r>
    <w:r>
      <w:rPr>
        <w:sz w:val="20"/>
      </w:rPr>
      <w:t xml:space="preserve"> с 09-00 до 18-00, </w:t>
    </w:r>
    <w:r>
      <w:rPr>
        <w:sz w:val="20"/>
      </w:rPr>
      <w:t>суб</w:t>
    </w:r>
    <w:r>
      <w:rPr>
        <w:sz w:val="20"/>
      </w:rPr>
      <w:t xml:space="preserve"> с 10-00 до 15-00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0_ch" w:type="character">
    <w:name w:val="heading 3"/>
    <w:basedOn w:val="Style_4_ch"/>
    <w:link w:val="Style_10"/>
    <w:rPr>
      <w:rFonts w:asciiTheme="majorAscii" w:hAnsiTheme="majorHAnsi"/>
      <w:b w:val="1"/>
      <w:color w:themeColor="accent1" w:val="4F81BD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_ch" w:type="character">
    <w:name w:val="heading 1"/>
    <w:basedOn w:val="Style_4_ch"/>
    <w:link w:val="Style_3"/>
    <w:rPr>
      <w:rFonts w:asciiTheme="majorAscii" w:hAnsiTheme="majorHAnsi"/>
      <w:b w:val="1"/>
      <w:color w:themeColor="accent1" w:themeShade="BF" w:val="366091"/>
      <w:sz w:val="28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basedOn w:val="Style_4"/>
    <w:link w:val="Style_23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23_ch" w:type="character">
    <w:name w:val="heading 4"/>
    <w:basedOn w:val="Style_4_ch"/>
    <w:link w:val="Style_23"/>
    <w:rPr>
      <w:rFonts w:ascii="Times New Roman" w:hAnsi="Times New Roman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4_ch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2024-01-09T12:38:41Z</dcterms:modified>
</cp:coreProperties>
</file>