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7C" w:rsidRPr="008F64E0" w:rsidRDefault="00893A7C" w:rsidP="008F64E0">
      <w:pPr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8F64E0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Программа лечения пациентов с заболеваниями </w:t>
      </w:r>
      <w:r w:rsidR="008F64E0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периферической нервной </w:t>
      </w:r>
      <w:r w:rsidRPr="008F64E0">
        <w:rPr>
          <w:rFonts w:ascii="Times New Roman" w:hAnsi="Times New Roman" w:cs="Times New Roman"/>
          <w:b/>
          <w:sz w:val="36"/>
          <w:szCs w:val="32"/>
          <w:lang w:eastAsia="ru-RU"/>
        </w:rPr>
        <w:t>системы.</w:t>
      </w:r>
    </w:p>
    <w:p w:rsidR="008F64E0" w:rsidRDefault="008F64E0" w:rsidP="008F64E0">
      <w:pPr>
        <w:rPr>
          <w:rFonts w:ascii="Times New Roman" w:hAnsi="Times New Roman" w:cs="Times New Roman"/>
          <w:b/>
          <w:sz w:val="32"/>
          <w:szCs w:val="36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указано на путевку сроком 14 дней.</w:t>
      </w: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срок более 14 дней количество процедур рассчитывается в индивидуальном порядке.</w:t>
      </w:r>
    </w:p>
    <w:tbl>
      <w:tblPr>
        <w:tblStyle w:val="10"/>
        <w:tblW w:w="5000" w:type="pct"/>
        <w:tblLook w:val="04A0"/>
      </w:tblPr>
      <w:tblGrid>
        <w:gridCol w:w="5935"/>
        <w:gridCol w:w="4747"/>
      </w:tblGrid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процедур и исследований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врача-терапевта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врачей-специалистов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лабораторная диагностика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ЭКГ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Лечебные ванны или плавание в бассейне или лечебные душ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Грязевые или озокеритовые аппликации -1 </w:t>
            </w: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разгрузка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Фитовоздействие</w:t>
            </w:r>
            <w:proofErr w:type="spellEnd"/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минеральной воды 3 раза в день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климатом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</w:tbl>
    <w:p w:rsidR="008F64E0" w:rsidRPr="008F64E0" w:rsidRDefault="008F64E0" w:rsidP="008F64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Комплекс лечебно-диагностических процедур назначается по основному заболеванию в соответствии со сроком путевки и определяется лечащим врачом в зависимости от состояния здоровья получателя путевки.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F6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Во избежание отрицательных физиотерапевтических реакций на организм пациента нельзя назначать в один день: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br/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одной общей водной процедуры (</w:t>
      </w:r>
      <w:proofErr w:type="spell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</w:t>
      </w:r>
      <w:proofErr w:type="gram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ДМ,бассейн,души</w:t>
      </w:r>
      <w:proofErr w:type="spellEnd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2-х локальных процедур с различным механизмом действия</w:t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одной общей </w:t>
      </w:r>
      <w:proofErr w:type="spell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электропроцедуры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64E0" w:rsidRDefault="00893A7C" w:rsidP="008F64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Программа лечения пациентов с заболеваниями </w:t>
      </w:r>
      <w:proofErr w:type="gramStart"/>
      <w:r w:rsidRPr="008F64E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дыхательной</w:t>
      </w:r>
      <w:proofErr w:type="gramEnd"/>
      <w:r w:rsidRPr="008F64E0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систем</w:t>
      </w:r>
      <w:r w:rsidRPr="008F64E0">
        <w:rPr>
          <w:rFonts w:ascii="Times New Roman" w:hAnsi="Times New Roman" w:cs="Times New Roman"/>
          <w:b/>
          <w:color w:val="000000" w:themeColor="text1"/>
          <w:sz w:val="32"/>
          <w:szCs w:val="36"/>
          <w:lang w:eastAsia="ru-RU"/>
        </w:rPr>
        <w:t>.</w:t>
      </w:r>
    </w:p>
    <w:p w:rsidR="008F64E0" w:rsidRPr="008F64E0" w:rsidRDefault="008F64E0" w:rsidP="008F64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указано на путевку сроком 14 дней.</w:t>
      </w: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срок более 14 дней количество процедур рассчитывается в индивидуальном порядке.</w:t>
      </w:r>
    </w:p>
    <w:tbl>
      <w:tblPr>
        <w:tblStyle w:val="10"/>
        <w:tblW w:w="5000" w:type="pct"/>
        <w:tblLook w:val="04A0"/>
      </w:tblPr>
      <w:tblGrid>
        <w:gridCol w:w="5935"/>
        <w:gridCol w:w="4747"/>
      </w:tblGrid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процедур и исследований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врача-терапевта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врачей-специалистов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УЗИ 1 исследование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лабораторная диагностика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ЭКГ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Диагностические исследования </w:t>
            </w:r>
            <w:proofErr w:type="gram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пирометрия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Плавание в бассейне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разгрузка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Фитовоздействие</w:t>
            </w:r>
            <w:proofErr w:type="spellEnd"/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минеральной воды 3 раза в день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климатом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2778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2222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</w:tbl>
    <w:p w:rsidR="008F64E0" w:rsidRPr="008F64E0" w:rsidRDefault="008F64E0" w:rsidP="008F64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Комплекс лечебно-диагностических процедур назначается по основному заболеванию в соответствии со сроком путевки и определяется лечащим врачом в зависимости от состояния здоровья получателя путевки.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F6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Во избежание отрицательных физиотерапевтических реакций на организм пациента нельзя назначать в один день: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br/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одной общей водной процедуры (</w:t>
      </w:r>
      <w:proofErr w:type="spell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</w:t>
      </w:r>
      <w:proofErr w:type="gram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ДМ,бассейн,души</w:t>
      </w:r>
      <w:proofErr w:type="spellEnd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2-х локальных процедур с различным механизмом действия</w:t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одной общей </w:t>
      </w:r>
      <w:proofErr w:type="spell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электропроцедуры</w:t>
      </w:r>
      <w:proofErr w:type="spellEnd"/>
    </w:p>
    <w:p w:rsidR="00893A7C" w:rsidRDefault="00893A7C" w:rsidP="008F64E0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lang w:eastAsia="ru-RU"/>
        </w:rPr>
        <w:br/>
      </w:r>
      <w:r w:rsidRPr="008F64E0">
        <w:rPr>
          <w:rFonts w:ascii="Times New Roman" w:hAnsi="Times New Roman" w:cs="Times New Roman"/>
          <w:b/>
          <w:sz w:val="36"/>
          <w:szCs w:val="32"/>
          <w:lang w:eastAsia="ru-RU"/>
        </w:rPr>
        <w:t>Лечебно-оздоровительная программа (общетерапевтическая).</w:t>
      </w:r>
    </w:p>
    <w:p w:rsidR="008F64E0" w:rsidRPr="00893A7C" w:rsidRDefault="008F64E0" w:rsidP="008F64E0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указано на путевку сроком 14 дней.</w:t>
      </w: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срок более 14 дней количество процедур рассчитывается в индивидуальном порядке.</w:t>
      </w:r>
    </w:p>
    <w:tbl>
      <w:tblPr>
        <w:tblStyle w:val="10"/>
        <w:tblW w:w="5000" w:type="pct"/>
        <w:tblLook w:val="04A0"/>
      </w:tblPr>
      <w:tblGrid>
        <w:gridCol w:w="5935"/>
        <w:gridCol w:w="4747"/>
      </w:tblGrid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процедур и исследований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врача-терапевта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врачей-специалистов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УЗИ 1 исследование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лабораторная диагностика ОАК, ОАМ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ЭКГ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Лечебные ванны или плавание в бассейне или лечебные душ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ручной или механический или подводный душ-массаж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разгрузка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Фитовоздействие</w:t>
            </w:r>
            <w:proofErr w:type="spellEnd"/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минеральной воды 3 раза в день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климатом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</w:tbl>
    <w:p w:rsidR="008F64E0" w:rsidRPr="008F64E0" w:rsidRDefault="008F64E0" w:rsidP="008F64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br/>
      </w:r>
      <w:r w:rsidRPr="008F6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Комплекс лечебно-диагностических процедур назначается по основному заболеванию в </w:t>
      </w:r>
      <w:r w:rsidRPr="008F6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lastRenderedPageBreak/>
        <w:t xml:space="preserve">соответствии со сроком путевки и определяется лечащим врачом в зависимости от состояния здоровья получателя путевки.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F6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Во избежание отрицательных физиотерапевтических реакций на организм пациента нельзя назначать в один день: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br/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одной общей водной процедуры (</w:t>
      </w:r>
      <w:proofErr w:type="spell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</w:t>
      </w:r>
      <w:proofErr w:type="gram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ДМ,бассейн,души</w:t>
      </w:r>
      <w:proofErr w:type="spellEnd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2-х локальных процедур с различным механизмом действия</w:t>
      </w:r>
    </w:p>
    <w:p w:rsidR="00893A7C" w:rsidRDefault="008F64E0" w:rsidP="00893A7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одной общей </w:t>
      </w:r>
      <w:proofErr w:type="spell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электропроцедуры</w:t>
      </w:r>
      <w:proofErr w:type="spellEnd"/>
    </w:p>
    <w:p w:rsidR="008F64E0" w:rsidRPr="008F64E0" w:rsidRDefault="008F64E0" w:rsidP="008F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7C" w:rsidRPr="008F64E0" w:rsidRDefault="00893A7C" w:rsidP="00893A7C">
      <w:pPr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8F64E0">
        <w:rPr>
          <w:rFonts w:ascii="Times New Roman" w:hAnsi="Times New Roman" w:cs="Times New Roman"/>
          <w:b/>
          <w:sz w:val="36"/>
          <w:szCs w:val="32"/>
          <w:lang w:eastAsia="ru-RU"/>
        </w:rPr>
        <w:t>Программа лечения пациентов с заболеваниями опорно-двигательного аппарат</w:t>
      </w:r>
    </w:p>
    <w:p w:rsidR="008F64E0" w:rsidRPr="00893A7C" w:rsidRDefault="008F64E0" w:rsidP="008F64E0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указано на путевку сроком 14 дней.</w:t>
      </w: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срок более 14 дней количество процедур рассчитывается в индивидуальном порядке.</w:t>
      </w:r>
    </w:p>
    <w:tbl>
      <w:tblPr>
        <w:tblStyle w:val="10"/>
        <w:tblW w:w="5000" w:type="pct"/>
        <w:tblLook w:val="04A0"/>
      </w:tblPr>
      <w:tblGrid>
        <w:gridCol w:w="5935"/>
        <w:gridCol w:w="4747"/>
      </w:tblGrid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процедур и исследований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врача-терапевта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врачей-специалистов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УЗИ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по показаниям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лабораторная диагностика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ЭКГ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Массаж баночный или механический или ручной классический -1,5 </w:t>
            </w:r>
            <w:proofErr w:type="gram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 область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Грязевые или озокеритовые аппликации -1 </w:t>
            </w: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proofErr w:type="gram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Лечебные ванны или плавание в бассейне или лечебные душ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5+5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Мануальная терапия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Фитовоздействие</w:t>
            </w:r>
            <w:proofErr w:type="spellEnd"/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минеральной воды 3 раза в день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климатом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</w:tbl>
    <w:p w:rsidR="008F64E0" w:rsidRPr="008F64E0" w:rsidRDefault="008F64E0" w:rsidP="008F64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Комплекс лечебно-диагностических процедур назначается по основному заболеванию в соответствии со сроком путевки и определяется лечащим врачом в зависимости от состояния здоровья получателя путевки.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F6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Во избежание отрицательных физиотерапевтических реакций на организм пациента нельзя назначать в один день: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br/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одной общей водной процедуры (</w:t>
      </w:r>
      <w:proofErr w:type="spell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</w:t>
      </w:r>
      <w:proofErr w:type="gram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ДМ,бассейн,души</w:t>
      </w:r>
      <w:proofErr w:type="spellEnd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2-х локальных процедур с различным механизмом действия</w:t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одной общей </w:t>
      </w:r>
      <w:proofErr w:type="spell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электропроцедуры</w:t>
      </w:r>
      <w:proofErr w:type="spellEnd"/>
    </w:p>
    <w:p w:rsidR="00893A7C" w:rsidRDefault="00893A7C" w:rsidP="00893A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lang w:eastAsia="ru-RU"/>
        </w:rPr>
        <w:br/>
      </w:r>
      <w:r w:rsidRPr="008F64E0">
        <w:rPr>
          <w:rFonts w:ascii="Times New Roman" w:hAnsi="Times New Roman" w:cs="Times New Roman"/>
          <w:b/>
          <w:sz w:val="36"/>
          <w:szCs w:val="32"/>
          <w:lang w:eastAsia="ru-RU"/>
        </w:rPr>
        <w:t>Программа лечения пациентов с патологией органов зрения.</w:t>
      </w:r>
    </w:p>
    <w:p w:rsidR="008F64E0" w:rsidRPr="00893A7C" w:rsidRDefault="008F64E0" w:rsidP="008F64E0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указано на путевку сроком 14 дней.</w:t>
      </w: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срок более 14 дней количество процедур рассчитывается в индивидуальном порядке.</w:t>
      </w:r>
    </w:p>
    <w:tbl>
      <w:tblPr>
        <w:tblStyle w:val="10"/>
        <w:tblW w:w="5000" w:type="pct"/>
        <w:tblLook w:val="04A0"/>
      </w:tblPr>
      <w:tblGrid>
        <w:gridCol w:w="5935"/>
        <w:gridCol w:w="4747"/>
      </w:tblGrid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процедур и исследований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врача-терапевта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врача-офтальмолога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УЗИ 1 исследование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тонометрия или периметрия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ЭКГ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для тренировки цилиарной мышцы глаза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 в бассейне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Магнитофорез</w:t>
            </w:r>
            <w:proofErr w:type="spellEnd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ЭСО/Электростимуляция зрительных нервов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разгрузка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Рефлексотерапия при болезнях органа зрения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Фитовоздействие</w:t>
            </w:r>
            <w:proofErr w:type="spellEnd"/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минеральной воды 3 раза в день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климатом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rPr>
          <w:trHeight w:val="73"/>
        </w:trPr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</w:tbl>
    <w:p w:rsidR="008F64E0" w:rsidRPr="008F64E0" w:rsidRDefault="008F64E0" w:rsidP="008F64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Комплекс лечебно-диагностических процедур назначается по основному заболеванию в соответствии со сроком путевки и определяется лечащим врачом в зависимости от состояния здоровья получателя путевки.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F6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Во избежание отрицательных физиотерапевтических реакций на организм пациента нельзя назначать в один день: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br/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одной общей водной процедуры (</w:t>
      </w:r>
      <w:proofErr w:type="spell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</w:t>
      </w:r>
      <w:proofErr w:type="gram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ДМ,бассейн,души</w:t>
      </w:r>
      <w:proofErr w:type="spellEnd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2-х локальных процедур с различным механизмом действия</w:t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одной общей </w:t>
      </w:r>
      <w:proofErr w:type="spell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электропроцедуры</w:t>
      </w:r>
      <w:proofErr w:type="spellEnd"/>
    </w:p>
    <w:p w:rsidR="00893A7C" w:rsidRDefault="00893A7C" w:rsidP="00893A7C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lang w:eastAsia="ru-RU"/>
        </w:rPr>
        <w:br/>
      </w:r>
      <w:r w:rsidRPr="008F64E0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Программа лечения пациентов с </w:t>
      </w:r>
      <w:proofErr w:type="spellStart"/>
      <w:proofErr w:type="gramStart"/>
      <w:r w:rsidRPr="008F64E0">
        <w:rPr>
          <w:rFonts w:ascii="Times New Roman" w:hAnsi="Times New Roman" w:cs="Times New Roman"/>
          <w:b/>
          <w:sz w:val="36"/>
          <w:szCs w:val="32"/>
          <w:lang w:eastAsia="ru-RU"/>
        </w:rPr>
        <w:t>сердечно-сосудистыми</w:t>
      </w:r>
      <w:proofErr w:type="spellEnd"/>
      <w:proofErr w:type="gramEnd"/>
      <w:r w:rsidRPr="008F64E0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заболеваниями</w:t>
      </w:r>
    </w:p>
    <w:p w:rsidR="008F64E0" w:rsidRPr="00893A7C" w:rsidRDefault="008F64E0" w:rsidP="008F64E0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указано на путевку сроком 14 дней.</w:t>
      </w: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срок более 14 дней количество процедур рассчитывается в индивидуальном порядке.</w:t>
      </w:r>
    </w:p>
    <w:tbl>
      <w:tblPr>
        <w:tblStyle w:val="10"/>
        <w:tblW w:w="5000" w:type="pct"/>
        <w:tblLook w:val="04A0"/>
      </w:tblPr>
      <w:tblGrid>
        <w:gridCol w:w="5935"/>
        <w:gridCol w:w="4747"/>
      </w:tblGrid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процедур и исследований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посещений (процедур)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врача-терапевта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врачей-специалистов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УЗИ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по показаниям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лабораторная диагностика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исследования - ЭКГ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Лечебные ванны или плавание в бассейне или лечебные душ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Рефлексотерапия при болезнях сердца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Фитовоздействие</w:t>
            </w:r>
            <w:proofErr w:type="spellEnd"/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Психологическая разгрузка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минеральной воды 3 раза в день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Воздействие климатом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8F64E0" w:rsidRPr="008F64E0" w:rsidTr="008F64E0">
        <w:tc>
          <w:tcPr>
            <w:tcW w:w="1250" w:type="pct"/>
            <w:hideMark/>
          </w:tcPr>
          <w:p w:rsidR="008F64E0" w:rsidRPr="008F64E0" w:rsidRDefault="008F64E0" w:rsidP="008F64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1000" w:type="pct"/>
            <w:hideMark/>
          </w:tcPr>
          <w:p w:rsidR="008F64E0" w:rsidRPr="008F64E0" w:rsidRDefault="008F64E0" w:rsidP="008F64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неотложным показаниям</w:t>
            </w:r>
          </w:p>
        </w:tc>
      </w:tr>
    </w:tbl>
    <w:p w:rsidR="008F64E0" w:rsidRPr="008F64E0" w:rsidRDefault="008F64E0" w:rsidP="008F64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Комплекс лечебно-диагностических процедур назначается по основному заболеванию в соответствии со сроком путевки и определяется лечащим врачом в зависимости от состояния здоровья получателя путевки.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F6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Во избежание отрицательных физиотерапевтических реакций на организм пациента нельзя назначать в один день: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br/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одной общей водной процедуры (</w:t>
      </w:r>
      <w:proofErr w:type="spell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ванна</w:t>
      </w:r>
      <w:proofErr w:type="gram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ДМ,бассейн,души</w:t>
      </w:r>
      <w:proofErr w:type="spellEnd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2-х локальных процедур с различным механизмом действия</w:t>
      </w:r>
    </w:p>
    <w:p w:rsidR="008F64E0" w:rsidRPr="008F64E0" w:rsidRDefault="008F64E0" w:rsidP="008F64E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одной общей </w:t>
      </w:r>
      <w:proofErr w:type="spellStart"/>
      <w:r w:rsidRPr="008F64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электропроцедуры</w:t>
      </w:r>
      <w:proofErr w:type="spellEnd"/>
    </w:p>
    <w:p w:rsidR="00B101E6" w:rsidRPr="00893A7C" w:rsidRDefault="00B101E6" w:rsidP="00893A7C"/>
    <w:sectPr w:rsidR="00B101E6" w:rsidRPr="00893A7C" w:rsidSect="00893A7C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E0" w:rsidRDefault="008F64E0" w:rsidP="008F64E0">
      <w:pPr>
        <w:spacing w:after="0" w:line="240" w:lineRule="auto"/>
      </w:pPr>
      <w:r>
        <w:separator/>
      </w:r>
    </w:p>
  </w:endnote>
  <w:endnote w:type="continuationSeparator" w:id="0">
    <w:p w:rsidR="008F64E0" w:rsidRDefault="008F64E0" w:rsidP="008F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E0" w:rsidRDefault="008F64E0" w:rsidP="008F64E0">
      <w:pPr>
        <w:spacing w:after="0" w:line="240" w:lineRule="auto"/>
      </w:pPr>
      <w:r>
        <w:separator/>
      </w:r>
    </w:p>
  </w:footnote>
  <w:footnote w:type="continuationSeparator" w:id="0">
    <w:p w:rsidR="008F64E0" w:rsidRDefault="008F64E0" w:rsidP="008F6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E0" w:rsidRPr="008F64E0" w:rsidRDefault="008F64E0" w:rsidP="008F64E0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Санаторий «Солнечный берег», Краснодарский край, </w:t>
    </w:r>
    <w:proofErr w:type="gramStart"/>
    <w:r>
      <w:rPr>
        <w:sz w:val="20"/>
        <w:szCs w:val="20"/>
      </w:rPr>
      <w:t>г</w:t>
    </w:r>
    <w:proofErr w:type="gramEnd"/>
    <w:r>
      <w:rPr>
        <w:sz w:val="20"/>
        <w:szCs w:val="20"/>
      </w:rPr>
      <w:t>. Геленджик</w:t>
    </w:r>
    <w:r>
      <w:rPr>
        <w:sz w:val="20"/>
        <w:szCs w:val="20"/>
      </w:rPr>
      <w:br/>
    </w:r>
    <w:r w:rsidRPr="008F64E0">
      <w:rPr>
        <w:rFonts w:ascii="Times New Roman" w:hAnsi="Times New Roman" w:cs="Times New Roman"/>
        <w:sz w:val="20"/>
        <w:szCs w:val="20"/>
      </w:rPr>
      <w:t xml:space="preserve">Тел. 8 (902) 225-07-94 </w:t>
    </w:r>
  </w:p>
  <w:p w:rsidR="008F64E0" w:rsidRPr="008F64E0" w:rsidRDefault="008F64E0" w:rsidP="008F64E0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8F64E0">
      <w:rPr>
        <w:rFonts w:ascii="Times New Roman" w:hAnsi="Times New Roman" w:cs="Times New Roman"/>
        <w:sz w:val="20"/>
        <w:szCs w:val="20"/>
      </w:rPr>
      <w:t>8-800-550-34-20 звонок по России бесплатный</w:t>
    </w:r>
  </w:p>
  <w:p w:rsidR="008F64E0" w:rsidRPr="008F64E0" w:rsidRDefault="008F64E0" w:rsidP="008F64E0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8F64E0">
      <w:rPr>
        <w:rFonts w:ascii="Times New Roman" w:hAnsi="Times New Roman" w:cs="Times New Roman"/>
        <w:sz w:val="20"/>
        <w:szCs w:val="20"/>
        <w:lang w:val="en-US"/>
      </w:rPr>
      <w:t>E</w:t>
    </w:r>
    <w:r w:rsidRPr="008F64E0">
      <w:rPr>
        <w:rFonts w:ascii="Times New Roman" w:hAnsi="Times New Roman" w:cs="Times New Roman"/>
        <w:sz w:val="20"/>
        <w:szCs w:val="20"/>
      </w:rPr>
      <w:t>-</w:t>
    </w:r>
    <w:r w:rsidRPr="008F64E0">
      <w:rPr>
        <w:rFonts w:ascii="Times New Roman" w:hAnsi="Times New Roman" w:cs="Times New Roman"/>
        <w:sz w:val="20"/>
        <w:szCs w:val="20"/>
        <w:lang w:val="en-US"/>
      </w:rPr>
      <w:t>mail</w:t>
    </w:r>
    <w:r w:rsidRPr="008F64E0">
      <w:rPr>
        <w:rFonts w:ascii="Times New Roman" w:hAnsi="Times New Roman" w:cs="Times New Roman"/>
        <w:sz w:val="20"/>
        <w:szCs w:val="20"/>
      </w:rPr>
      <w:t xml:space="preserve">: </w:t>
    </w:r>
    <w:r w:rsidRPr="008F64E0">
      <w:rPr>
        <w:rFonts w:ascii="Times New Roman" w:hAnsi="Times New Roman" w:cs="Times New Roman"/>
        <w:sz w:val="20"/>
        <w:szCs w:val="20"/>
        <w:lang w:val="en-US"/>
      </w:rPr>
      <w:t>info</w:t>
    </w:r>
    <w:r w:rsidRPr="008F64E0">
      <w:rPr>
        <w:rFonts w:ascii="Times New Roman" w:hAnsi="Times New Roman" w:cs="Times New Roman"/>
        <w:sz w:val="20"/>
        <w:szCs w:val="20"/>
      </w:rPr>
      <w:t>@</w:t>
    </w:r>
    <w:proofErr w:type="spellStart"/>
    <w:r w:rsidRPr="008F64E0">
      <w:rPr>
        <w:rFonts w:ascii="Times New Roman" w:hAnsi="Times New Roman" w:cs="Times New Roman"/>
        <w:sz w:val="20"/>
        <w:szCs w:val="20"/>
        <w:lang w:val="en-US"/>
      </w:rPr>
      <w:t>rfug</w:t>
    </w:r>
    <w:proofErr w:type="spellEnd"/>
    <w:r w:rsidRPr="008F64E0">
      <w:rPr>
        <w:rFonts w:ascii="Times New Roman" w:hAnsi="Times New Roman" w:cs="Times New Roman"/>
        <w:sz w:val="20"/>
        <w:szCs w:val="20"/>
      </w:rPr>
      <w:t>.</w:t>
    </w:r>
    <w:proofErr w:type="spellStart"/>
    <w:r w:rsidRPr="008F64E0">
      <w:rPr>
        <w:rFonts w:ascii="Times New Roman" w:hAnsi="Times New Roman" w:cs="Times New Roman"/>
        <w:sz w:val="20"/>
        <w:szCs w:val="20"/>
        <w:lang w:val="en-US"/>
      </w:rPr>
      <w:t>ru</w:t>
    </w:r>
    <w:proofErr w:type="spellEnd"/>
  </w:p>
  <w:p w:rsidR="008F64E0" w:rsidRDefault="008F64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A0066"/>
    <w:multiLevelType w:val="hybridMultilevel"/>
    <w:tmpl w:val="6470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C5B42"/>
    <w:multiLevelType w:val="multilevel"/>
    <w:tmpl w:val="CC9C1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A88"/>
    <w:rsid w:val="00005D06"/>
    <w:rsid w:val="00016D98"/>
    <w:rsid w:val="000D4651"/>
    <w:rsid w:val="000F35FA"/>
    <w:rsid w:val="00154C62"/>
    <w:rsid w:val="0022053E"/>
    <w:rsid w:val="002676F4"/>
    <w:rsid w:val="0027616C"/>
    <w:rsid w:val="002F041E"/>
    <w:rsid w:val="00301BFD"/>
    <w:rsid w:val="003173D8"/>
    <w:rsid w:val="00322C9E"/>
    <w:rsid w:val="00331027"/>
    <w:rsid w:val="003574D9"/>
    <w:rsid w:val="003A34E5"/>
    <w:rsid w:val="003B1E63"/>
    <w:rsid w:val="00412E00"/>
    <w:rsid w:val="004B6DB2"/>
    <w:rsid w:val="004F02B6"/>
    <w:rsid w:val="00600F48"/>
    <w:rsid w:val="006273FD"/>
    <w:rsid w:val="00680CED"/>
    <w:rsid w:val="0068461F"/>
    <w:rsid w:val="006A71A6"/>
    <w:rsid w:val="006E1BB7"/>
    <w:rsid w:val="006E677A"/>
    <w:rsid w:val="00701779"/>
    <w:rsid w:val="007C24F1"/>
    <w:rsid w:val="0080571A"/>
    <w:rsid w:val="00835C4E"/>
    <w:rsid w:val="00893A7C"/>
    <w:rsid w:val="008C5524"/>
    <w:rsid w:val="008F64E0"/>
    <w:rsid w:val="008F6BA2"/>
    <w:rsid w:val="00A50270"/>
    <w:rsid w:val="00AA18BA"/>
    <w:rsid w:val="00AA6FFE"/>
    <w:rsid w:val="00AC1021"/>
    <w:rsid w:val="00B101E6"/>
    <w:rsid w:val="00C13A94"/>
    <w:rsid w:val="00C3654A"/>
    <w:rsid w:val="00E11A88"/>
    <w:rsid w:val="00E33C94"/>
    <w:rsid w:val="00E76E39"/>
    <w:rsid w:val="00E77168"/>
    <w:rsid w:val="00E96672"/>
    <w:rsid w:val="00EC23B7"/>
    <w:rsid w:val="00EC56B7"/>
    <w:rsid w:val="00ED57F2"/>
    <w:rsid w:val="00ED5DD8"/>
    <w:rsid w:val="00F3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BB7"/>
  </w:style>
  <w:style w:type="table" w:customStyle="1" w:styleId="10">
    <w:name w:val="Сетка таблицы1"/>
    <w:basedOn w:val="a1"/>
    <w:uiPriority w:val="59"/>
    <w:rsid w:val="006E1B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3"/>
    <w:uiPriority w:val="34"/>
    <w:qFormat/>
    <w:rsid w:val="006E1BB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E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E1BB7"/>
    <w:pPr>
      <w:ind w:left="720"/>
      <w:contextualSpacing/>
    </w:pPr>
  </w:style>
  <w:style w:type="table" w:styleId="a4">
    <w:name w:val="Table Grid"/>
    <w:basedOn w:val="a1"/>
    <w:uiPriority w:val="59"/>
    <w:rsid w:val="006E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77168"/>
  </w:style>
  <w:style w:type="table" w:customStyle="1" w:styleId="110">
    <w:name w:val="Сетка таблицы11"/>
    <w:basedOn w:val="a1"/>
    <w:uiPriority w:val="59"/>
    <w:rsid w:val="00E7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7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846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64E0"/>
    <w:rPr>
      <w:i/>
      <w:iCs/>
    </w:rPr>
  </w:style>
  <w:style w:type="paragraph" w:styleId="a7">
    <w:name w:val="header"/>
    <w:basedOn w:val="a"/>
    <w:link w:val="a8"/>
    <w:uiPriority w:val="99"/>
    <w:unhideWhenUsed/>
    <w:rsid w:val="008F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4E0"/>
  </w:style>
  <w:style w:type="paragraph" w:styleId="a9">
    <w:name w:val="footer"/>
    <w:basedOn w:val="a"/>
    <w:link w:val="aa"/>
    <w:uiPriority w:val="99"/>
    <w:semiHidden/>
    <w:unhideWhenUsed/>
    <w:rsid w:val="008F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6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BB7"/>
  </w:style>
  <w:style w:type="table" w:customStyle="1" w:styleId="10">
    <w:name w:val="Сетка таблицы1"/>
    <w:basedOn w:val="a1"/>
    <w:uiPriority w:val="59"/>
    <w:rsid w:val="006E1B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3"/>
    <w:uiPriority w:val="34"/>
    <w:qFormat/>
    <w:rsid w:val="006E1BB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6E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E1BB7"/>
    <w:pPr>
      <w:ind w:left="720"/>
      <w:contextualSpacing/>
    </w:pPr>
  </w:style>
  <w:style w:type="table" w:styleId="a4">
    <w:name w:val="Table Grid"/>
    <w:basedOn w:val="a1"/>
    <w:uiPriority w:val="59"/>
    <w:rsid w:val="006E1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77168"/>
  </w:style>
  <w:style w:type="table" w:customStyle="1" w:styleId="110">
    <w:name w:val="Сетка таблицы11"/>
    <w:basedOn w:val="a1"/>
    <w:uiPriority w:val="59"/>
    <w:rsid w:val="00E77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7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6846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77472B"/>
                            <w:left w:val="single" w:sz="36" w:space="0" w:color="77472B"/>
                            <w:bottom w:val="single" w:sz="36" w:space="0" w:color="77472B"/>
                            <w:right w:val="single" w:sz="36" w:space="0" w:color="77472B"/>
                          </w:divBdr>
                          <w:divsChild>
                            <w:div w:id="1371615414">
                              <w:marLeft w:val="-7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8245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953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6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3035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8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CF3F8-C0B1-412B-84AA-1A2EDE15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nashvek@bk.ru</cp:lastModifiedBy>
  <cp:revision>5</cp:revision>
  <dcterms:created xsi:type="dcterms:W3CDTF">2019-04-16T15:32:00Z</dcterms:created>
  <dcterms:modified xsi:type="dcterms:W3CDTF">2023-05-10T08:31:00Z</dcterms:modified>
</cp:coreProperties>
</file>